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86" w:rsidRPr="00417AF6" w:rsidRDefault="00034B86" w:rsidP="00111935">
      <w:pPr>
        <w:keepLines/>
        <w:numPr>
          <w:ilvl w:val="0"/>
          <w:numId w:val="16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17AF6">
        <w:rPr>
          <w:rFonts w:ascii="Arial" w:hAnsi="Arial" w:cs="Arial"/>
          <w:sz w:val="22"/>
          <w:szCs w:val="22"/>
        </w:rPr>
        <w:t>The</w:t>
      </w:r>
      <w:r w:rsidRPr="00417AF6">
        <w:rPr>
          <w:rFonts w:ascii="Arial" w:hAnsi="Arial" w:cs="Arial"/>
          <w:kern w:val="20"/>
          <w:sz w:val="22"/>
          <w:szCs w:val="22"/>
        </w:rPr>
        <w:t xml:space="preserve"> </w:t>
      </w:r>
      <w:smartTag w:uri="urn:schemas-microsoft-com:office:smarttags" w:element="PlaceName">
        <w:r w:rsidRPr="00417AF6">
          <w:rPr>
            <w:rFonts w:ascii="Arial" w:hAnsi="Arial" w:cs="Arial"/>
            <w:i/>
            <w:kern w:val="20"/>
            <w:sz w:val="22"/>
            <w:szCs w:val="22"/>
          </w:rPr>
          <w:t>Urban</w:t>
        </w:r>
      </w:smartTag>
      <w:r w:rsidRPr="00417AF6">
        <w:rPr>
          <w:rFonts w:ascii="Arial" w:hAnsi="Arial" w:cs="Arial"/>
          <w:i/>
          <w:kern w:val="20"/>
          <w:sz w:val="22"/>
          <w:szCs w:val="22"/>
        </w:rPr>
        <w:t xml:space="preserve"> </w:t>
      </w:r>
      <w:smartTag w:uri="urn:schemas-microsoft-com:office:smarttags" w:element="PlaceType">
        <w:r w:rsidRPr="00417AF6">
          <w:rPr>
            <w:rFonts w:ascii="Arial" w:hAnsi="Arial" w:cs="Arial"/>
            <w:i/>
            <w:kern w:val="20"/>
            <w:sz w:val="22"/>
            <w:szCs w:val="22"/>
          </w:rPr>
          <w:t>Land</w:t>
        </w:r>
      </w:smartTag>
      <w:r w:rsidRPr="00417AF6">
        <w:rPr>
          <w:rFonts w:ascii="Arial" w:hAnsi="Arial" w:cs="Arial"/>
          <w:i/>
          <w:kern w:val="20"/>
          <w:sz w:val="22"/>
          <w:szCs w:val="22"/>
        </w:rPr>
        <w:t xml:space="preserve"> Development Authority </w:t>
      </w:r>
      <w:r w:rsidR="00111935">
        <w:rPr>
          <w:rFonts w:ascii="Arial" w:hAnsi="Arial" w:cs="Arial"/>
          <w:i/>
          <w:kern w:val="20"/>
          <w:sz w:val="22"/>
          <w:szCs w:val="22"/>
        </w:rPr>
        <w:t xml:space="preserve">Act </w:t>
      </w:r>
      <w:r w:rsidRPr="00417AF6">
        <w:rPr>
          <w:rFonts w:ascii="Arial" w:hAnsi="Arial" w:cs="Arial"/>
          <w:i/>
          <w:kern w:val="20"/>
          <w:sz w:val="22"/>
          <w:szCs w:val="22"/>
        </w:rPr>
        <w:t>2007</w:t>
      </w:r>
      <w:r w:rsidRPr="00417AF6">
        <w:rPr>
          <w:rFonts w:ascii="Arial" w:hAnsi="Arial" w:cs="Arial"/>
          <w:kern w:val="20"/>
          <w:sz w:val="22"/>
          <w:szCs w:val="22"/>
        </w:rPr>
        <w:t xml:space="preserve"> (ULDA Act) provides for particular parts of </w:t>
      </w:r>
      <w:smartTag w:uri="urn:schemas-microsoft-com:office:smarttags" w:element="State">
        <w:smartTag w:uri="urn:schemas-microsoft-com:office:smarttags" w:element="place">
          <w:r w:rsidRPr="00417AF6">
            <w:rPr>
              <w:rFonts w:ascii="Arial" w:hAnsi="Arial" w:cs="Arial"/>
              <w:kern w:val="20"/>
              <w:sz w:val="22"/>
              <w:szCs w:val="22"/>
            </w:rPr>
            <w:t>Queensland</w:t>
          </w:r>
        </w:smartTag>
      </w:smartTag>
      <w:r w:rsidRPr="00417AF6">
        <w:rPr>
          <w:rFonts w:ascii="Arial" w:hAnsi="Arial" w:cs="Arial"/>
          <w:kern w:val="20"/>
          <w:sz w:val="22"/>
          <w:szCs w:val="22"/>
        </w:rPr>
        <w:t xml:space="preserve"> to be declared as Urban Development Areas (UDAs) and establishes the Urban Land Development Autho</w:t>
      </w:r>
      <w:r w:rsidR="00111935">
        <w:rPr>
          <w:rFonts w:ascii="Arial" w:hAnsi="Arial" w:cs="Arial"/>
          <w:kern w:val="20"/>
          <w:sz w:val="22"/>
          <w:szCs w:val="22"/>
        </w:rPr>
        <w:t xml:space="preserve">rity </w:t>
      </w:r>
      <w:r w:rsidR="00083FE3" w:rsidRPr="00417AF6">
        <w:rPr>
          <w:rFonts w:ascii="Arial" w:hAnsi="Arial" w:cs="Arial"/>
          <w:kern w:val="20"/>
          <w:sz w:val="22"/>
          <w:szCs w:val="22"/>
        </w:rPr>
        <w:t>to plan, carry out, promote or</w:t>
      </w:r>
      <w:r w:rsidRPr="00417AF6">
        <w:rPr>
          <w:rFonts w:ascii="Arial" w:hAnsi="Arial" w:cs="Arial"/>
          <w:kern w:val="20"/>
          <w:sz w:val="22"/>
          <w:szCs w:val="22"/>
        </w:rPr>
        <w:t xml:space="preserve"> coordinate and control the development of land in those areas.</w:t>
      </w:r>
    </w:p>
    <w:p w:rsidR="00034B86" w:rsidRPr="00417AF6" w:rsidRDefault="00034B86" w:rsidP="00034B86">
      <w:pPr>
        <w:keepLines/>
        <w:jc w:val="both"/>
        <w:rPr>
          <w:rFonts w:ascii="Arial" w:hAnsi="Arial" w:cs="Arial"/>
          <w:sz w:val="22"/>
          <w:szCs w:val="22"/>
        </w:rPr>
      </w:pPr>
    </w:p>
    <w:p w:rsidR="00776DA7" w:rsidRPr="00417AF6" w:rsidRDefault="00034B86" w:rsidP="001D3B09">
      <w:pPr>
        <w:keepLines/>
        <w:numPr>
          <w:ilvl w:val="0"/>
          <w:numId w:val="1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17AF6">
        <w:rPr>
          <w:rFonts w:ascii="Arial" w:hAnsi="Arial" w:cs="Arial"/>
          <w:kern w:val="20"/>
          <w:sz w:val="22"/>
          <w:szCs w:val="22"/>
        </w:rPr>
        <w:t xml:space="preserve">The </w:t>
      </w:r>
      <w:r w:rsidR="007D4C25">
        <w:rPr>
          <w:rFonts w:ascii="Arial" w:hAnsi="Arial" w:cs="Arial"/>
          <w:kern w:val="20"/>
          <w:sz w:val="22"/>
          <w:szCs w:val="22"/>
        </w:rPr>
        <w:t>three</w:t>
      </w:r>
      <w:r w:rsidR="00253BF2" w:rsidRPr="00417AF6">
        <w:rPr>
          <w:rFonts w:ascii="Arial" w:hAnsi="Arial" w:cs="Arial"/>
          <w:kern w:val="20"/>
          <w:sz w:val="22"/>
          <w:szCs w:val="22"/>
        </w:rPr>
        <w:t xml:space="preserve"> </w:t>
      </w:r>
      <w:r w:rsidRPr="00417AF6">
        <w:rPr>
          <w:rFonts w:ascii="Arial" w:hAnsi="Arial" w:cs="Arial"/>
          <w:kern w:val="20"/>
          <w:sz w:val="22"/>
          <w:szCs w:val="22"/>
        </w:rPr>
        <w:t xml:space="preserve">UDAs of </w:t>
      </w:r>
      <w:r w:rsidR="007D4C25">
        <w:rPr>
          <w:rFonts w:ascii="Arial" w:hAnsi="Arial" w:cs="Arial"/>
          <w:kern w:val="20"/>
          <w:sz w:val="22"/>
          <w:szCs w:val="22"/>
        </w:rPr>
        <w:t>Ripley Valley, Greater Flagstone and Yarrabilba</w:t>
      </w:r>
      <w:r w:rsidRPr="00417AF6">
        <w:rPr>
          <w:rFonts w:ascii="Arial" w:hAnsi="Arial" w:cs="Arial"/>
          <w:kern w:val="20"/>
          <w:sz w:val="22"/>
          <w:szCs w:val="22"/>
        </w:rPr>
        <w:t xml:space="preserve"> fall under the </w:t>
      </w:r>
      <w:r w:rsidR="007D4C25">
        <w:rPr>
          <w:rFonts w:ascii="Arial" w:hAnsi="Arial" w:cs="Arial"/>
          <w:kern w:val="20"/>
          <w:sz w:val="22"/>
          <w:szCs w:val="22"/>
        </w:rPr>
        <w:t>strategic sites</w:t>
      </w:r>
      <w:r w:rsidR="00776DA7" w:rsidRPr="00417AF6">
        <w:rPr>
          <w:rFonts w:ascii="Arial" w:hAnsi="Arial" w:cs="Arial"/>
          <w:kern w:val="20"/>
          <w:sz w:val="22"/>
          <w:szCs w:val="22"/>
        </w:rPr>
        <w:t xml:space="preserve"> program</w:t>
      </w:r>
      <w:r w:rsidRPr="00417AF6">
        <w:rPr>
          <w:rFonts w:ascii="Arial" w:hAnsi="Arial" w:cs="Arial"/>
          <w:kern w:val="20"/>
          <w:sz w:val="22"/>
          <w:szCs w:val="22"/>
        </w:rPr>
        <w:t xml:space="preserve">. </w:t>
      </w:r>
    </w:p>
    <w:p w:rsidR="00776DA7" w:rsidRPr="00417AF6" w:rsidRDefault="00776DA7" w:rsidP="00776DA7">
      <w:pPr>
        <w:keepLines/>
        <w:jc w:val="both"/>
        <w:rPr>
          <w:rFonts w:ascii="Arial" w:hAnsi="Arial" w:cs="Arial"/>
          <w:kern w:val="20"/>
          <w:sz w:val="22"/>
          <w:szCs w:val="22"/>
        </w:rPr>
      </w:pPr>
    </w:p>
    <w:p w:rsidR="00034B86" w:rsidRPr="007D4C25" w:rsidRDefault="007D4C25" w:rsidP="001D3B09">
      <w:pPr>
        <w:numPr>
          <w:ilvl w:val="0"/>
          <w:numId w:val="16"/>
        </w:numPr>
        <w:autoSpaceDE w:val="0"/>
        <w:autoSpaceDN w:val="0"/>
        <w:adjustRightInd w:val="0"/>
        <w:ind w:left="357" w:hanging="357"/>
        <w:jc w:val="both"/>
        <w:rPr>
          <w:rFonts w:ascii="Arial" w:eastAsia="SimSun" w:hAnsi="Arial" w:cs="Arial"/>
          <w:color w:val="auto"/>
          <w:sz w:val="22"/>
          <w:szCs w:val="22"/>
          <w:lang w:eastAsia="zh-CN"/>
        </w:rPr>
      </w:pPr>
      <w:r w:rsidRPr="009D0EB2">
        <w:rPr>
          <w:rFonts w:ascii="Arial" w:eastAsia="SimSun" w:hAnsi="Arial" w:cs="Arial"/>
          <w:color w:val="auto"/>
          <w:sz w:val="22"/>
          <w:szCs w:val="22"/>
          <w:lang w:eastAsia="zh-CN"/>
        </w:rPr>
        <w:t>The aim of the program is to facilitate development of strategic sites requiring fast tracked planning and development outcomes to manage growth.</w:t>
      </w:r>
      <w:r w:rsidR="005226BC" w:rsidRPr="005226BC">
        <w:rPr>
          <w:color w:val="auto"/>
        </w:rPr>
        <w:t xml:space="preserve"> </w:t>
      </w:r>
    </w:p>
    <w:p w:rsidR="00C853ED" w:rsidRPr="00417AF6" w:rsidRDefault="00C853ED" w:rsidP="00C853ED">
      <w:pPr>
        <w:pStyle w:val="ListParagraph"/>
        <w:rPr>
          <w:rFonts w:ascii="Arial" w:hAnsi="Arial" w:cs="Arial"/>
          <w:sz w:val="22"/>
          <w:szCs w:val="22"/>
        </w:rPr>
      </w:pPr>
    </w:p>
    <w:p w:rsidR="00253BF2" w:rsidRDefault="00C853ED" w:rsidP="001D3B09">
      <w:pPr>
        <w:keepLines/>
        <w:numPr>
          <w:ilvl w:val="0"/>
          <w:numId w:val="1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17AF6">
        <w:rPr>
          <w:rFonts w:ascii="Arial" w:hAnsi="Arial" w:cs="Arial"/>
          <w:sz w:val="22"/>
          <w:szCs w:val="22"/>
        </w:rPr>
        <w:t>T</w:t>
      </w:r>
      <w:r w:rsidR="00253BF2" w:rsidRPr="00417AF6">
        <w:rPr>
          <w:rFonts w:ascii="Arial" w:hAnsi="Arial" w:cs="Arial"/>
          <w:sz w:val="22"/>
          <w:szCs w:val="22"/>
        </w:rPr>
        <w:t xml:space="preserve">he Development Schemes were prepared in accordance with the provisions </w:t>
      </w:r>
      <w:r w:rsidR="00083FE3" w:rsidRPr="00417AF6">
        <w:rPr>
          <w:rFonts w:ascii="Arial" w:hAnsi="Arial" w:cs="Arial"/>
          <w:sz w:val="22"/>
          <w:szCs w:val="22"/>
        </w:rPr>
        <w:t xml:space="preserve">of </w:t>
      </w:r>
      <w:r w:rsidR="00253BF2" w:rsidRPr="00417AF6">
        <w:rPr>
          <w:rFonts w:ascii="Arial" w:hAnsi="Arial" w:cs="Arial"/>
          <w:sz w:val="22"/>
          <w:szCs w:val="22"/>
        </w:rPr>
        <w:t xml:space="preserve">and are consistent with the purpose of the ULDA Act as well as the Government objectives set at the time of declaration.  </w:t>
      </w:r>
      <w:r w:rsidRPr="00417AF6">
        <w:rPr>
          <w:rFonts w:ascii="Arial" w:hAnsi="Arial" w:cs="Arial"/>
          <w:sz w:val="22"/>
          <w:szCs w:val="22"/>
        </w:rPr>
        <w:t xml:space="preserve">The </w:t>
      </w:r>
      <w:r w:rsidR="001D3B09">
        <w:rPr>
          <w:rFonts w:ascii="Arial" w:hAnsi="Arial" w:cs="Arial"/>
          <w:sz w:val="22"/>
          <w:szCs w:val="22"/>
        </w:rPr>
        <w:t>D</w:t>
      </w:r>
      <w:r w:rsidR="00083FE3" w:rsidRPr="00417AF6">
        <w:rPr>
          <w:rFonts w:ascii="Arial" w:hAnsi="Arial" w:cs="Arial"/>
          <w:sz w:val="22"/>
          <w:szCs w:val="22"/>
        </w:rPr>
        <w:t xml:space="preserve">evelopment </w:t>
      </w:r>
      <w:r w:rsidR="001D3B09">
        <w:rPr>
          <w:rFonts w:ascii="Arial" w:hAnsi="Arial" w:cs="Arial"/>
          <w:sz w:val="22"/>
          <w:szCs w:val="22"/>
        </w:rPr>
        <w:t>S</w:t>
      </w:r>
      <w:r w:rsidRPr="00417AF6">
        <w:rPr>
          <w:rFonts w:ascii="Arial" w:hAnsi="Arial" w:cs="Arial"/>
          <w:sz w:val="22"/>
          <w:szCs w:val="22"/>
        </w:rPr>
        <w:t>chemes adequately address the issues raised through consultation.</w:t>
      </w:r>
    </w:p>
    <w:p w:rsidR="001D3B09" w:rsidRDefault="001D3B09" w:rsidP="001D3B09">
      <w:pPr>
        <w:keepLines/>
        <w:jc w:val="both"/>
        <w:rPr>
          <w:rFonts w:ascii="Arial" w:hAnsi="Arial" w:cs="Arial"/>
          <w:sz w:val="22"/>
          <w:szCs w:val="22"/>
        </w:rPr>
      </w:pPr>
    </w:p>
    <w:p w:rsidR="001D3B09" w:rsidRPr="001D3B09" w:rsidRDefault="001D3B09" w:rsidP="001D3B09">
      <w:pPr>
        <w:keepLines/>
        <w:numPr>
          <w:ilvl w:val="0"/>
          <w:numId w:val="16"/>
        </w:numPr>
        <w:tabs>
          <w:tab w:val="num" w:pos="709"/>
        </w:tabs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1D3B09">
        <w:rPr>
          <w:rFonts w:ascii="Arial" w:hAnsi="Arial" w:cs="Arial"/>
          <w:color w:val="auto"/>
          <w:sz w:val="22"/>
          <w:szCs w:val="22"/>
          <w:u w:val="single"/>
        </w:rPr>
        <w:t>Cabinet approved</w:t>
      </w:r>
      <w:r w:rsidR="003E536C">
        <w:rPr>
          <w:rFonts w:ascii="Arial" w:hAnsi="Arial" w:cs="Arial"/>
          <w:color w:val="auto"/>
          <w:sz w:val="22"/>
          <w:szCs w:val="22"/>
        </w:rPr>
        <w:t xml:space="preserve"> the 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Attorney-General, Minister for Local Government and Special Minister of State recommending to the Governor in Council, under the </w:t>
      </w:r>
      <w:smartTag w:uri="urn:schemas-microsoft-com:office:smarttags" w:element="PlaceName">
        <w:r w:rsidR="00111935" w:rsidRPr="00111935">
          <w:rPr>
            <w:rFonts w:ascii="Arial" w:hAnsi="Arial" w:cs="Arial"/>
            <w:i/>
            <w:color w:val="auto"/>
            <w:sz w:val="22"/>
            <w:szCs w:val="22"/>
          </w:rPr>
          <w:t>Urban</w:t>
        </w:r>
      </w:smartTag>
      <w:r w:rsidR="00111935" w:rsidRPr="00111935">
        <w:rPr>
          <w:rFonts w:ascii="Arial" w:hAnsi="Arial" w:cs="Arial"/>
          <w:i/>
          <w:color w:val="auto"/>
          <w:sz w:val="22"/>
          <w:szCs w:val="22"/>
        </w:rPr>
        <w:t xml:space="preserve"> </w:t>
      </w:r>
      <w:smartTag w:uri="urn:schemas-microsoft-com:office:smarttags" w:element="PlaceType">
        <w:r w:rsidR="00111935" w:rsidRPr="00111935">
          <w:rPr>
            <w:rFonts w:ascii="Arial" w:hAnsi="Arial" w:cs="Arial"/>
            <w:i/>
            <w:color w:val="auto"/>
            <w:sz w:val="22"/>
            <w:szCs w:val="22"/>
          </w:rPr>
          <w:t>Land</w:t>
        </w:r>
      </w:smartTag>
      <w:r w:rsidR="00111935" w:rsidRPr="00111935">
        <w:rPr>
          <w:rFonts w:ascii="Arial" w:hAnsi="Arial" w:cs="Arial"/>
          <w:i/>
          <w:color w:val="auto"/>
          <w:sz w:val="22"/>
          <w:szCs w:val="22"/>
        </w:rPr>
        <w:t xml:space="preserve"> Development Authority Act 2007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, the approval of </w:t>
      </w:r>
      <w:r>
        <w:rPr>
          <w:rFonts w:ascii="Arial" w:hAnsi="Arial" w:cs="Arial"/>
          <w:color w:val="auto"/>
          <w:sz w:val="22"/>
          <w:szCs w:val="22"/>
        </w:rPr>
        <w:t>D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evelopment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417AF6">
        <w:rPr>
          <w:rFonts w:ascii="Arial" w:hAnsi="Arial" w:cs="Arial"/>
          <w:color w:val="auto"/>
          <w:sz w:val="22"/>
          <w:szCs w:val="22"/>
        </w:rPr>
        <w:t xml:space="preserve">chemes for the </w:t>
      </w:r>
      <w:r>
        <w:rPr>
          <w:rFonts w:ascii="Arial" w:hAnsi="Arial" w:cs="Arial"/>
          <w:sz w:val="22"/>
          <w:szCs w:val="22"/>
        </w:rPr>
        <w:t>Ripley Valley</w:t>
      </w:r>
      <w:r w:rsidRPr="00417AF6">
        <w:rPr>
          <w:rFonts w:ascii="Arial" w:hAnsi="Arial" w:cs="Arial"/>
          <w:sz w:val="22"/>
          <w:szCs w:val="22"/>
        </w:rPr>
        <w:t xml:space="preserve"> Urban Development Area</w:t>
      </w:r>
      <w:r>
        <w:rPr>
          <w:rFonts w:ascii="Arial" w:hAnsi="Arial" w:cs="Arial"/>
          <w:sz w:val="22"/>
          <w:szCs w:val="22"/>
        </w:rPr>
        <w:t>, Greater Flagstone Urban Development Area</w:t>
      </w:r>
      <w:r w:rsidRPr="00417AF6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Yarrabilba</w:t>
      </w:r>
      <w:r w:rsidRPr="00417AF6">
        <w:rPr>
          <w:rFonts w:ascii="Arial" w:hAnsi="Arial" w:cs="Arial"/>
          <w:sz w:val="22"/>
          <w:szCs w:val="22"/>
        </w:rPr>
        <w:t xml:space="preserve"> Urban Development Area. </w:t>
      </w:r>
    </w:p>
    <w:p w:rsidR="00C853ED" w:rsidRPr="00417AF6" w:rsidRDefault="00C853ED" w:rsidP="00C853ED">
      <w:pPr>
        <w:pStyle w:val="ListParagraph"/>
        <w:rPr>
          <w:rFonts w:ascii="Arial" w:hAnsi="Arial" w:cs="Arial"/>
          <w:sz w:val="22"/>
          <w:szCs w:val="22"/>
        </w:rPr>
      </w:pPr>
    </w:p>
    <w:p w:rsidR="00253BF2" w:rsidRPr="00111935" w:rsidRDefault="00253BF2" w:rsidP="00111935">
      <w:pPr>
        <w:keepLines/>
        <w:numPr>
          <w:ilvl w:val="0"/>
          <w:numId w:val="16"/>
        </w:numPr>
        <w:tabs>
          <w:tab w:val="num" w:pos="709"/>
        </w:tabs>
        <w:spacing w:before="12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11193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53BF2" w:rsidRPr="00417AF6" w:rsidRDefault="00D1240E" w:rsidP="00111935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7D4C25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Ripley Valley</w:t>
        </w:r>
        <w:r w:rsidR="000E32E5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Urban Development Area Development Scheme 201</w:t>
        </w:r>
        <w:r w:rsidR="00A97A9E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1</w:t>
        </w:r>
      </w:hyperlink>
    </w:p>
    <w:p w:rsidR="00135732" w:rsidRDefault="00D1240E" w:rsidP="00111935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7D4C25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Greater Flagstone</w:t>
        </w:r>
        <w:r w:rsidR="000E32E5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Urban Development Area Development Scheme 201</w:t>
        </w:r>
        <w:r w:rsidR="00A97A9E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1</w:t>
        </w:r>
      </w:hyperlink>
    </w:p>
    <w:p w:rsidR="0016260E" w:rsidRPr="00111935" w:rsidRDefault="00D1240E" w:rsidP="00111935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7D4C25" w:rsidRPr="00C91C9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Yarrabilba Urban Development Area Development Scheme 2011</w:t>
        </w:r>
      </w:hyperlink>
    </w:p>
    <w:sectPr w:rsidR="0016260E" w:rsidRPr="00111935" w:rsidSect="00E67C6D">
      <w:headerReference w:type="default" r:id="rId10"/>
      <w:footerReference w:type="default" r:id="rId11"/>
      <w:headerReference w:type="first" r:id="rId12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90" w:rsidRDefault="00AE4990">
      <w:r>
        <w:separator/>
      </w:r>
    </w:p>
  </w:endnote>
  <w:endnote w:type="continuationSeparator" w:id="0">
    <w:p w:rsidR="00AE4990" w:rsidRDefault="00A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71" w:rsidRPr="001141E1" w:rsidRDefault="005A2A71" w:rsidP="00096690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90" w:rsidRDefault="00AE4990">
      <w:r>
        <w:separator/>
      </w:r>
    </w:p>
  </w:footnote>
  <w:footnote w:type="continuationSeparator" w:id="0">
    <w:p w:rsidR="00AE4990" w:rsidRDefault="00AE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71" w:rsidRPr="0072088D" w:rsidRDefault="00BB4C98" w:rsidP="00356B43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A71" w:rsidRPr="000400F9">
      <w:rPr>
        <w:rFonts w:ascii="Arial" w:hAnsi="Arial" w:cs="Arial"/>
        <w:b/>
        <w:sz w:val="22"/>
        <w:szCs w:val="22"/>
        <w:u w:val="single"/>
      </w:rPr>
      <w:t>Cabinet –</w:t>
    </w:r>
    <w:r w:rsidR="005A2A71">
      <w:rPr>
        <w:rFonts w:ascii="Arial" w:hAnsi="Arial" w:cs="Arial"/>
        <w:b/>
        <w:sz w:val="22"/>
        <w:szCs w:val="22"/>
        <w:u w:val="single"/>
      </w:rPr>
      <w:t xml:space="preserve"> November 2009 </w:t>
    </w:r>
    <w:r w:rsidR="005A2A71" w:rsidRPr="0072088D">
      <w:rPr>
        <w:rFonts w:ascii="Arial" w:hAnsi="Arial" w:cs="Arial"/>
        <w:b/>
        <w:sz w:val="22"/>
        <w:szCs w:val="22"/>
      </w:rPr>
      <w:t xml:space="preserve">    </w:t>
    </w:r>
    <w:r w:rsidR="005A2A71" w:rsidRPr="0072088D">
      <w:rPr>
        <w:rFonts w:ascii="Arial" w:hAnsi="Arial" w:cs="Arial"/>
        <w:b/>
        <w:sz w:val="22"/>
        <w:szCs w:val="22"/>
      </w:rPr>
      <w:tab/>
      <w:t xml:space="preserve">ATTACHMENT </w:t>
    </w:r>
    <w:r w:rsidR="005A2A71">
      <w:rPr>
        <w:rFonts w:ascii="Arial" w:hAnsi="Arial" w:cs="Arial"/>
        <w:b/>
        <w:sz w:val="22"/>
        <w:szCs w:val="22"/>
      </w:rPr>
      <w:t>7</w:t>
    </w:r>
  </w:p>
  <w:p w:rsidR="005A2A71" w:rsidRPr="00BD3E86" w:rsidRDefault="005A2A71" w:rsidP="00356B43">
    <w:pPr>
      <w:keepNext/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BD3E86">
      <w:rPr>
        <w:rFonts w:ascii="Arial" w:hAnsi="Arial" w:cs="Arial"/>
        <w:b/>
        <w:sz w:val="22"/>
        <w:szCs w:val="22"/>
        <w:u w:val="single"/>
      </w:rPr>
      <w:t>Transit Oriented Development Implementation Initiatives</w:t>
    </w:r>
  </w:p>
  <w:p w:rsidR="005A2A71" w:rsidRDefault="005A2A71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 &amp; Minister for Transport</w:t>
    </w:r>
  </w:p>
  <w:p w:rsidR="005A2A71" w:rsidRPr="00F10DF9" w:rsidRDefault="005A2A71" w:rsidP="0009669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71" w:rsidRPr="00417AF6" w:rsidRDefault="00BB4C98" w:rsidP="00096690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A71" w:rsidRPr="00417AF6">
      <w:rPr>
        <w:rFonts w:ascii="Arial" w:hAnsi="Arial" w:cs="Arial"/>
        <w:b/>
        <w:sz w:val="22"/>
        <w:szCs w:val="22"/>
        <w:u w:val="single"/>
      </w:rPr>
      <w:t>Cabinet –</w:t>
    </w:r>
    <w:r w:rsidR="005A2A71">
      <w:rPr>
        <w:rFonts w:ascii="Arial" w:hAnsi="Arial" w:cs="Arial"/>
        <w:b/>
        <w:sz w:val="22"/>
        <w:szCs w:val="22"/>
        <w:u w:val="single"/>
      </w:rPr>
      <w:t xml:space="preserve"> September </w:t>
    </w:r>
    <w:r w:rsidR="005A2A71" w:rsidRPr="00417AF6">
      <w:rPr>
        <w:rFonts w:ascii="Arial" w:hAnsi="Arial" w:cs="Arial"/>
        <w:b/>
        <w:sz w:val="22"/>
        <w:szCs w:val="22"/>
        <w:u w:val="single"/>
      </w:rPr>
      <w:t>2011</w:t>
    </w:r>
  </w:p>
  <w:p w:rsidR="005A2A71" w:rsidRDefault="005A2A71" w:rsidP="001D3B0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Approval of the Development Schemes for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Ripley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  <w:u w:val="single"/>
          </w:rPr>
          <w:t>Valley</w:t>
        </w:r>
      </w:smartTag>
    </w:smartTag>
    <w:r>
      <w:rPr>
        <w:rFonts w:ascii="Arial" w:hAnsi="Arial" w:cs="Arial"/>
        <w:b/>
        <w:sz w:val="22"/>
        <w:szCs w:val="22"/>
        <w:u w:val="single"/>
      </w:rPr>
      <w:t>, Greater Flagstone and Yarrabilba Urban Development Areas</w:t>
    </w:r>
  </w:p>
  <w:p w:rsidR="005A2A71" w:rsidRPr="007811D1" w:rsidRDefault="005A2A71" w:rsidP="0009669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811D1">
      <w:rPr>
        <w:rFonts w:ascii="Arial" w:hAnsi="Arial" w:cs="Arial"/>
        <w:b/>
        <w:sz w:val="22"/>
        <w:szCs w:val="22"/>
        <w:u w:val="single"/>
      </w:rPr>
      <w:t>Attorney-General, Minister for Local Government and Special Minister of State</w:t>
    </w:r>
  </w:p>
  <w:p w:rsidR="005A2A71" w:rsidRPr="00F10DF9" w:rsidRDefault="005A2A71" w:rsidP="0009669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17C"/>
    <w:multiLevelType w:val="hybridMultilevel"/>
    <w:tmpl w:val="73086700"/>
    <w:lvl w:ilvl="0" w:tplc="F87E95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F5E91"/>
    <w:multiLevelType w:val="hybridMultilevel"/>
    <w:tmpl w:val="4612A74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53744"/>
    <w:multiLevelType w:val="hybridMultilevel"/>
    <w:tmpl w:val="CE284952"/>
    <w:lvl w:ilvl="0" w:tplc="23F850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F9273E8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CDE79E2"/>
    <w:multiLevelType w:val="hybridMultilevel"/>
    <w:tmpl w:val="61D81BD4"/>
    <w:lvl w:ilvl="0" w:tplc="0382E0E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E05BCB"/>
    <w:multiLevelType w:val="hybridMultilevel"/>
    <w:tmpl w:val="CC4E785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C8014C"/>
    <w:multiLevelType w:val="multilevel"/>
    <w:tmpl w:val="C8366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9D14AF8"/>
    <w:multiLevelType w:val="multilevel"/>
    <w:tmpl w:val="FACC03D4"/>
    <w:lvl w:ilvl="0">
      <w:start w:val="1"/>
      <w:numFmt w:val="bullet"/>
      <w:pStyle w:val="MR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MRBullet2"/>
      <w:lvlText w:val="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MRBullet3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321"/>
        </w:tabs>
        <w:ind w:left="4321" w:hanging="721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041"/>
        </w:tabs>
        <w:ind w:left="5041" w:hanging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761"/>
        </w:tabs>
        <w:ind w:left="5761" w:hanging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481"/>
        </w:tabs>
        <w:ind w:left="6481" w:hanging="720"/>
      </w:pPr>
      <w:rPr>
        <w:rFonts w:cs="Times New Roman" w:hint="default"/>
      </w:rPr>
    </w:lvl>
  </w:abstractNum>
  <w:abstractNum w:abstractNumId="8" w15:restartNumberingAfterBreak="0">
    <w:nsid w:val="506C0388"/>
    <w:multiLevelType w:val="hybridMultilevel"/>
    <w:tmpl w:val="6F00C996"/>
    <w:lvl w:ilvl="0" w:tplc="23F850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3CFD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DC274A"/>
    <w:multiLevelType w:val="hybridMultilevel"/>
    <w:tmpl w:val="F91C3CC0"/>
    <w:lvl w:ilvl="0" w:tplc="02CC8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6AD6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F5067"/>
    <w:multiLevelType w:val="multilevel"/>
    <w:tmpl w:val="4612A74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1025E0"/>
    <w:multiLevelType w:val="hybridMultilevel"/>
    <w:tmpl w:val="891457F4"/>
    <w:lvl w:ilvl="0" w:tplc="0DE0A1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DEE6CC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7C98"/>
    <w:multiLevelType w:val="hybridMultilevel"/>
    <w:tmpl w:val="546E6C82"/>
    <w:lvl w:ilvl="0" w:tplc="A1BE7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5F174F54"/>
    <w:multiLevelType w:val="hybridMultilevel"/>
    <w:tmpl w:val="2F342F8C"/>
    <w:lvl w:ilvl="0" w:tplc="AC6A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C0F5C"/>
    <w:multiLevelType w:val="hybridMultilevel"/>
    <w:tmpl w:val="EA9015A6"/>
    <w:lvl w:ilvl="0" w:tplc="1AAA70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4382"/>
    <w:multiLevelType w:val="hybridMultilevel"/>
    <w:tmpl w:val="58E846B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004EC8"/>
    <w:multiLevelType w:val="hybridMultilevel"/>
    <w:tmpl w:val="1A84B2F2"/>
    <w:lvl w:ilvl="0" w:tplc="AC6AD6E8">
      <w:start w:val="1"/>
      <w:numFmt w:val="bullet"/>
      <w:lvlText w:val=""/>
      <w:lvlJc w:val="left"/>
      <w:pPr>
        <w:tabs>
          <w:tab w:val="num" w:pos="-6"/>
        </w:tabs>
        <w:ind w:left="-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714"/>
        </w:tabs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</w:abstractNum>
  <w:abstractNum w:abstractNumId="18" w15:restartNumberingAfterBreak="0">
    <w:nsid w:val="7DD0587D"/>
    <w:multiLevelType w:val="hybridMultilevel"/>
    <w:tmpl w:val="EE5AAC76"/>
    <w:lvl w:ilvl="0" w:tplc="2C900E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76F87"/>
    <w:multiLevelType w:val="hybridMultilevel"/>
    <w:tmpl w:val="C8366C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9273E8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15"/>
  </w:num>
  <w:num w:numId="11">
    <w:abstractNumId w:val="18"/>
  </w:num>
  <w:num w:numId="12">
    <w:abstractNumId w:val="7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  <w:num w:numId="17">
    <w:abstractNumId w:val="14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0"/>
    <w:rsid w:val="00002F29"/>
    <w:rsid w:val="0001362D"/>
    <w:rsid w:val="00023E85"/>
    <w:rsid w:val="00034B86"/>
    <w:rsid w:val="00052B5A"/>
    <w:rsid w:val="000558AA"/>
    <w:rsid w:val="00083FE3"/>
    <w:rsid w:val="00095391"/>
    <w:rsid w:val="00096690"/>
    <w:rsid w:val="000C7595"/>
    <w:rsid w:val="000E32E5"/>
    <w:rsid w:val="000E7F59"/>
    <w:rsid w:val="000F303C"/>
    <w:rsid w:val="00102CCC"/>
    <w:rsid w:val="00111935"/>
    <w:rsid w:val="00131859"/>
    <w:rsid w:val="00135732"/>
    <w:rsid w:val="0013713B"/>
    <w:rsid w:val="00143D65"/>
    <w:rsid w:val="0016260E"/>
    <w:rsid w:val="00170202"/>
    <w:rsid w:val="00183B13"/>
    <w:rsid w:val="00186F81"/>
    <w:rsid w:val="00191181"/>
    <w:rsid w:val="0019774B"/>
    <w:rsid w:val="001A6F16"/>
    <w:rsid w:val="001B2AE7"/>
    <w:rsid w:val="001D3B09"/>
    <w:rsid w:val="001E2C4F"/>
    <w:rsid w:val="00237B5D"/>
    <w:rsid w:val="00242ABB"/>
    <w:rsid w:val="00253BF2"/>
    <w:rsid w:val="00296BEB"/>
    <w:rsid w:val="002B2B69"/>
    <w:rsid w:val="002C2865"/>
    <w:rsid w:val="002D393D"/>
    <w:rsid w:val="002F4C88"/>
    <w:rsid w:val="00345322"/>
    <w:rsid w:val="00356B43"/>
    <w:rsid w:val="00376DF3"/>
    <w:rsid w:val="003E536C"/>
    <w:rsid w:val="003E58F1"/>
    <w:rsid w:val="00417AF6"/>
    <w:rsid w:val="00441366"/>
    <w:rsid w:val="004467FD"/>
    <w:rsid w:val="004665AA"/>
    <w:rsid w:val="0048084C"/>
    <w:rsid w:val="004A4E55"/>
    <w:rsid w:val="004E493A"/>
    <w:rsid w:val="005226BC"/>
    <w:rsid w:val="00552A02"/>
    <w:rsid w:val="00585B64"/>
    <w:rsid w:val="005A2A71"/>
    <w:rsid w:val="005A5138"/>
    <w:rsid w:val="005B150F"/>
    <w:rsid w:val="00666CD1"/>
    <w:rsid w:val="00667E17"/>
    <w:rsid w:val="00680F61"/>
    <w:rsid w:val="00681FAE"/>
    <w:rsid w:val="006B2250"/>
    <w:rsid w:val="006C166F"/>
    <w:rsid w:val="006D2130"/>
    <w:rsid w:val="006E3B2F"/>
    <w:rsid w:val="007156B7"/>
    <w:rsid w:val="00725CE1"/>
    <w:rsid w:val="007445F3"/>
    <w:rsid w:val="00744FB4"/>
    <w:rsid w:val="00746179"/>
    <w:rsid w:val="00776DA7"/>
    <w:rsid w:val="007811D1"/>
    <w:rsid w:val="007D2D44"/>
    <w:rsid w:val="007D4C25"/>
    <w:rsid w:val="007D7EF9"/>
    <w:rsid w:val="007F6F6E"/>
    <w:rsid w:val="00813FAA"/>
    <w:rsid w:val="00822F3B"/>
    <w:rsid w:val="00824584"/>
    <w:rsid w:val="008A42AD"/>
    <w:rsid w:val="008C1EAC"/>
    <w:rsid w:val="008C34ED"/>
    <w:rsid w:val="00906481"/>
    <w:rsid w:val="00944D46"/>
    <w:rsid w:val="00971AE9"/>
    <w:rsid w:val="00996021"/>
    <w:rsid w:val="009C43A3"/>
    <w:rsid w:val="009F6E75"/>
    <w:rsid w:val="00A324E2"/>
    <w:rsid w:val="00A93129"/>
    <w:rsid w:val="00A97A9E"/>
    <w:rsid w:val="00AC7B1A"/>
    <w:rsid w:val="00AE4990"/>
    <w:rsid w:val="00AF5D7C"/>
    <w:rsid w:val="00B865C6"/>
    <w:rsid w:val="00BB3007"/>
    <w:rsid w:val="00BB4C98"/>
    <w:rsid w:val="00BE0B01"/>
    <w:rsid w:val="00BE2E4F"/>
    <w:rsid w:val="00BE68AA"/>
    <w:rsid w:val="00C213DC"/>
    <w:rsid w:val="00C26C99"/>
    <w:rsid w:val="00C72F7C"/>
    <w:rsid w:val="00C80FA8"/>
    <w:rsid w:val="00C82BC6"/>
    <w:rsid w:val="00C853ED"/>
    <w:rsid w:val="00C91C94"/>
    <w:rsid w:val="00CF6F59"/>
    <w:rsid w:val="00D11150"/>
    <w:rsid w:val="00D1240E"/>
    <w:rsid w:val="00D26823"/>
    <w:rsid w:val="00D371E9"/>
    <w:rsid w:val="00D5242E"/>
    <w:rsid w:val="00DF037E"/>
    <w:rsid w:val="00E15B5A"/>
    <w:rsid w:val="00E67C6D"/>
    <w:rsid w:val="00ED17AC"/>
    <w:rsid w:val="00ED6C3D"/>
    <w:rsid w:val="00F02939"/>
    <w:rsid w:val="00F4224B"/>
    <w:rsid w:val="00F436FE"/>
    <w:rsid w:val="00F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690"/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690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semiHidden/>
    <w:locked/>
    <w:rsid w:val="00096690"/>
    <w:rPr>
      <w:sz w:val="24"/>
      <w:szCs w:val="24"/>
      <w:lang w:val="en-AU" w:eastAsia="en-AU" w:bidi="ar-SA"/>
    </w:rPr>
  </w:style>
  <w:style w:type="paragraph" w:styleId="Footer">
    <w:name w:val="footer"/>
    <w:basedOn w:val="Normal"/>
    <w:link w:val="FooterChar"/>
    <w:rsid w:val="00096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96690"/>
    <w:rPr>
      <w:color w:val="000000"/>
      <w:sz w:val="24"/>
      <w:szCs w:val="24"/>
      <w:lang w:val="en-AU" w:eastAsia="en-AU" w:bidi="ar-SA"/>
    </w:rPr>
  </w:style>
  <w:style w:type="paragraph" w:customStyle="1" w:styleId="CharChar3CharCharCharCharCharChar">
    <w:name w:val="Char Char3 Char Char Char Char Char Char"/>
    <w:basedOn w:val="Normal"/>
    <w:rsid w:val="00096690"/>
    <w:pPr>
      <w:spacing w:after="160" w:line="240" w:lineRule="exact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MRBullet">
    <w:name w:val="MR_Bullet"/>
    <w:basedOn w:val="Normal"/>
    <w:rsid w:val="00237B5D"/>
    <w:pPr>
      <w:keepLines/>
      <w:numPr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MRBullet2">
    <w:name w:val="MR_Bullet2"/>
    <w:basedOn w:val="Normal"/>
    <w:rsid w:val="00237B5D"/>
    <w:pPr>
      <w:keepLines/>
      <w:numPr>
        <w:ilvl w:val="1"/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MRBullet3">
    <w:name w:val="MR_Bullet3"/>
    <w:basedOn w:val="Normal"/>
    <w:rsid w:val="00237B5D"/>
    <w:pPr>
      <w:keepLines/>
      <w:numPr>
        <w:ilvl w:val="2"/>
        <w:numId w:val="12"/>
      </w:numPr>
      <w:spacing w:after="300" w:line="300" w:lineRule="atLeast"/>
    </w:pPr>
    <w:rPr>
      <w:color w:val="auto"/>
      <w:sz w:val="22"/>
      <w:szCs w:val="20"/>
      <w:lang w:eastAsia="en-US"/>
    </w:rPr>
  </w:style>
  <w:style w:type="paragraph" w:customStyle="1" w:styleId="CharCharCharChar">
    <w:name w:val="Char Char Char Char"/>
    <w:basedOn w:val="Normal"/>
    <w:rsid w:val="00B865C6"/>
    <w:rPr>
      <w:rFonts w:cs="Arial"/>
      <w:b/>
      <w:color w:val="auto"/>
      <w:lang w:eastAsia="en-US"/>
    </w:rPr>
  </w:style>
  <w:style w:type="paragraph" w:customStyle="1" w:styleId="PortfolioBullet">
    <w:name w:val="Portfolio_Bullet"/>
    <w:basedOn w:val="Normal"/>
    <w:rsid w:val="00034B86"/>
    <w:pPr>
      <w:keepLines/>
      <w:spacing w:after="240"/>
      <w:jc w:val="both"/>
    </w:pPr>
    <w:rPr>
      <w:rFonts w:ascii="Arial" w:hAnsi="Arial"/>
      <w:color w:val="auto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53BF2"/>
    <w:pPr>
      <w:ind w:left="720"/>
    </w:pPr>
  </w:style>
  <w:style w:type="paragraph" w:customStyle="1" w:styleId="CharCharChar">
    <w:name w:val="Char Char Char"/>
    <w:basedOn w:val="Normal"/>
    <w:rsid w:val="00253BF2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FB1A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-%20Greater_Flagstone_UDA_Development_Scheme%5b1%5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Ripley_Valley_Development_Scheme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Att%203%20-%20Yarrabilba_UDA_Development_Schem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1194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</CharactersWithSpaces>
  <SharedDoc>false</SharedDoc>
  <HyperlinkBase>https://www.cabinet.qld.gov.au/documents/2011/Sep/Ripley Valley Flagstone Yarrabilba/</HyperlinkBase>
  <HLinks>
    <vt:vector size="18" baseType="variant">
      <vt:variant>
        <vt:i4>6029352</vt:i4>
      </vt:variant>
      <vt:variant>
        <vt:i4>6</vt:i4>
      </vt:variant>
      <vt:variant>
        <vt:i4>0</vt:i4>
      </vt:variant>
      <vt:variant>
        <vt:i4>5</vt:i4>
      </vt:variant>
      <vt:variant>
        <vt:lpwstr>Attachments/Att 3 - Yarrabilba_UDA_Development_Scheme.PDF</vt:lpwstr>
      </vt:variant>
      <vt:variant>
        <vt:lpwstr/>
      </vt:variant>
      <vt:variant>
        <vt:i4>6291581</vt:i4>
      </vt:variant>
      <vt:variant>
        <vt:i4>3</vt:i4>
      </vt:variant>
      <vt:variant>
        <vt:i4>0</vt:i4>
      </vt:variant>
      <vt:variant>
        <vt:i4>5</vt:i4>
      </vt:variant>
      <vt:variant>
        <vt:lpwstr>Attachments/Att 2 - Greater_Flagstone_UDA_Development_Scheme%5b1%5d.PDF</vt:lpwstr>
      </vt:variant>
      <vt:variant>
        <vt:lpwstr/>
      </vt:variant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Attachments/Att 1 - Ripley_Valley_Development_Scheme.PDF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2011-11-29T06:55:00Z</cp:lastPrinted>
  <dcterms:created xsi:type="dcterms:W3CDTF">2017-10-24T23:08:00Z</dcterms:created>
  <dcterms:modified xsi:type="dcterms:W3CDTF">2018-03-06T01:11:00Z</dcterms:modified>
  <cp:category>Planning,Urban_Planning,Regional_Planning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